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3ECB" w14:textId="3724690A" w:rsidR="003F2047" w:rsidRDefault="003F2047" w:rsidP="00BC06C3">
      <w:pPr>
        <w:jc w:val="both"/>
      </w:pPr>
      <w:r>
        <w:rPr>
          <w:noProof/>
        </w:rPr>
        <w:drawing>
          <wp:anchor distT="0" distB="0" distL="114300" distR="114300" simplePos="0" relativeHeight="251658240" behindDoc="0" locked="0" layoutInCell="1" allowOverlap="1" wp14:anchorId="0ADE87C4" wp14:editId="20DC11C8">
            <wp:simplePos x="0" y="0"/>
            <wp:positionH relativeFrom="margin">
              <wp:align>left</wp:align>
            </wp:positionH>
            <wp:positionV relativeFrom="paragraph">
              <wp:posOffset>0</wp:posOffset>
            </wp:positionV>
            <wp:extent cx="793115" cy="1038225"/>
            <wp:effectExtent l="0" t="0" r="6985" b="9525"/>
            <wp:wrapSquare wrapText="bothSides"/>
            <wp:docPr id="1" name="Picture 1" descr="A close-up of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asketball&#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93115" cy="1038225"/>
                    </a:xfrm>
                    <a:prstGeom prst="rect">
                      <a:avLst/>
                    </a:prstGeom>
                  </pic:spPr>
                </pic:pic>
              </a:graphicData>
            </a:graphic>
            <wp14:sizeRelH relativeFrom="page">
              <wp14:pctWidth>0</wp14:pctWidth>
            </wp14:sizeRelH>
            <wp14:sizeRelV relativeFrom="page">
              <wp14:pctHeight>0</wp14:pctHeight>
            </wp14:sizeRelV>
          </wp:anchor>
        </w:drawing>
      </w:r>
    </w:p>
    <w:p w14:paraId="489C1F95" w14:textId="77777777" w:rsidR="00EC77BA" w:rsidRDefault="00FF7C2D" w:rsidP="00BC06C3">
      <w:pPr>
        <w:pStyle w:val="NoSpacing"/>
        <w:jc w:val="both"/>
        <w:rPr>
          <w:sz w:val="36"/>
          <w:szCs w:val="36"/>
        </w:rPr>
      </w:pPr>
      <w:r w:rsidRPr="00FF7C2D">
        <w:rPr>
          <w:sz w:val="36"/>
          <w:szCs w:val="36"/>
        </w:rPr>
        <w:t>Tobacco Science Research Conference</w:t>
      </w:r>
      <w:r w:rsidR="00162508">
        <w:rPr>
          <w:sz w:val="36"/>
          <w:szCs w:val="36"/>
        </w:rPr>
        <w:t xml:space="preserve"> </w:t>
      </w:r>
    </w:p>
    <w:p w14:paraId="67A7074E" w14:textId="42A82B91" w:rsidR="00162508" w:rsidRDefault="00162508" w:rsidP="00BC06C3">
      <w:pPr>
        <w:pStyle w:val="NoSpacing"/>
        <w:jc w:val="both"/>
        <w:rPr>
          <w:sz w:val="36"/>
          <w:szCs w:val="36"/>
        </w:rPr>
      </w:pPr>
      <w:r w:rsidRPr="00162508">
        <w:rPr>
          <w:sz w:val="36"/>
          <w:szCs w:val="36"/>
        </w:rPr>
        <w:t>Scholarship Application</w:t>
      </w:r>
    </w:p>
    <w:p w14:paraId="0F1E0BDA" w14:textId="3549B4BA" w:rsidR="00FF7C2D" w:rsidRPr="00162508" w:rsidRDefault="00162508" w:rsidP="00BC06C3">
      <w:pPr>
        <w:pStyle w:val="NoSpacing"/>
        <w:jc w:val="both"/>
        <w:rPr>
          <w:sz w:val="24"/>
          <w:szCs w:val="24"/>
        </w:rPr>
      </w:pPr>
      <w:r w:rsidRPr="00162508">
        <w:rPr>
          <w:sz w:val="24"/>
          <w:szCs w:val="24"/>
        </w:rPr>
        <w:t>Administered by the TSRC Editorial Committee</w:t>
      </w:r>
    </w:p>
    <w:p w14:paraId="0051A58F" w14:textId="77777777" w:rsidR="00FF7C2D" w:rsidRPr="00FF7C2D" w:rsidRDefault="00FF7C2D" w:rsidP="00BC06C3">
      <w:pPr>
        <w:pStyle w:val="NormalWeb"/>
        <w:jc w:val="both"/>
        <w:rPr>
          <w:rFonts w:asciiTheme="minorHAnsi" w:hAnsiTheme="minorHAnsi" w:cstheme="minorHAnsi"/>
          <w:sz w:val="22"/>
          <w:szCs w:val="22"/>
        </w:rPr>
      </w:pPr>
    </w:p>
    <w:p w14:paraId="5638018F" w14:textId="0B0FDB1B" w:rsidR="00162508" w:rsidRPr="00162508" w:rsidRDefault="00162508" w:rsidP="00BC06C3">
      <w:pPr>
        <w:pStyle w:val="NoSpacing"/>
        <w:ind w:left="1440" w:hanging="1440"/>
        <w:jc w:val="both"/>
        <w:rPr>
          <w:b/>
          <w:bCs/>
        </w:rPr>
      </w:pPr>
      <w:r w:rsidRPr="00162508">
        <w:rPr>
          <w:b/>
          <w:bCs/>
        </w:rPr>
        <w:t>Purpose</w:t>
      </w:r>
      <w:proofErr w:type="gramStart"/>
      <w:r w:rsidRPr="00162508">
        <w:rPr>
          <w:b/>
          <w:bCs/>
        </w:rPr>
        <w:t xml:space="preserve">: </w:t>
      </w:r>
      <w:r w:rsidRPr="00162508">
        <w:rPr>
          <w:b/>
          <w:bCs/>
        </w:rPr>
        <w:tab/>
      </w:r>
      <w:r w:rsidRPr="00952FAD">
        <w:t>To</w:t>
      </w:r>
      <w:proofErr w:type="gramEnd"/>
      <w:r w:rsidRPr="00952FAD">
        <w:t xml:space="preserve"> encourage contributions and participation by graduate students, up to two scholarships will be granted by the TSRC Editorial Committee based on the merits of the work presented at the conference, as described in the abstract.</w:t>
      </w:r>
      <w:r w:rsidRPr="00162508">
        <w:rPr>
          <w:b/>
          <w:bCs/>
        </w:rPr>
        <w:t xml:space="preserve"> </w:t>
      </w:r>
    </w:p>
    <w:p w14:paraId="3DA0A23E" w14:textId="77777777" w:rsidR="00162508" w:rsidRPr="00162508" w:rsidRDefault="00162508" w:rsidP="00BC06C3">
      <w:pPr>
        <w:pStyle w:val="NoSpacing"/>
        <w:jc w:val="both"/>
        <w:rPr>
          <w:b/>
          <w:bCs/>
        </w:rPr>
      </w:pPr>
    </w:p>
    <w:p w14:paraId="567CEF73" w14:textId="56308E56" w:rsidR="00162508" w:rsidRPr="00162508" w:rsidRDefault="00162508" w:rsidP="00BC06C3">
      <w:pPr>
        <w:pStyle w:val="NoSpacing"/>
        <w:jc w:val="both"/>
        <w:rPr>
          <w:b/>
          <w:bCs/>
        </w:rPr>
      </w:pPr>
      <w:r w:rsidRPr="00162508">
        <w:rPr>
          <w:b/>
          <w:bCs/>
        </w:rPr>
        <w:t>Eligibility</w:t>
      </w:r>
      <w:proofErr w:type="gramStart"/>
      <w:r w:rsidRPr="00162508">
        <w:rPr>
          <w:b/>
          <w:bCs/>
        </w:rPr>
        <w:t xml:space="preserve">: </w:t>
      </w:r>
      <w:r w:rsidRPr="00162508">
        <w:rPr>
          <w:b/>
          <w:bCs/>
        </w:rPr>
        <w:tab/>
      </w:r>
      <w:r w:rsidR="00DA6D75">
        <w:t>Full</w:t>
      </w:r>
      <w:proofErr w:type="gramEnd"/>
      <w:r w:rsidR="00DA6D75">
        <w:t>-time</w:t>
      </w:r>
      <w:r w:rsidRPr="00952FAD">
        <w:t xml:space="preserve"> graduate students.</w:t>
      </w:r>
    </w:p>
    <w:p w14:paraId="11FB0132" w14:textId="77777777" w:rsidR="00162508" w:rsidRPr="00162508" w:rsidRDefault="00162508" w:rsidP="00BC06C3">
      <w:pPr>
        <w:pStyle w:val="NoSpacing"/>
        <w:jc w:val="both"/>
        <w:rPr>
          <w:b/>
          <w:bCs/>
        </w:rPr>
      </w:pPr>
    </w:p>
    <w:p w14:paraId="65699CA6" w14:textId="54242CA5" w:rsidR="00162508" w:rsidRPr="00162508" w:rsidRDefault="00162508" w:rsidP="00BC06C3">
      <w:pPr>
        <w:pStyle w:val="NoSpacing"/>
        <w:ind w:left="1440" w:hanging="1440"/>
        <w:jc w:val="both"/>
        <w:rPr>
          <w:b/>
          <w:bCs/>
        </w:rPr>
      </w:pPr>
      <w:r w:rsidRPr="00162508">
        <w:rPr>
          <w:b/>
          <w:bCs/>
        </w:rPr>
        <w:t>Timetable</w:t>
      </w:r>
      <w:proofErr w:type="gramStart"/>
      <w:r w:rsidRPr="00162508">
        <w:rPr>
          <w:b/>
          <w:bCs/>
        </w:rPr>
        <w:t xml:space="preserve">:  </w:t>
      </w:r>
      <w:r w:rsidRPr="00162508">
        <w:rPr>
          <w:b/>
          <w:bCs/>
        </w:rPr>
        <w:tab/>
      </w:r>
      <w:proofErr w:type="gramEnd"/>
      <w:r w:rsidRPr="00952FAD">
        <w:t xml:space="preserve">Applications must be received by the Editorial Committee no later than </w:t>
      </w:r>
      <w:r w:rsidR="004D4219" w:rsidRPr="00DA6D75">
        <w:t xml:space="preserve">May </w:t>
      </w:r>
      <w:r w:rsidR="00F532C3" w:rsidRPr="00DA6D75">
        <w:t>1</w:t>
      </w:r>
      <w:r w:rsidR="00DA6D75" w:rsidRPr="00DA6D75">
        <w:t>6</w:t>
      </w:r>
      <w:r w:rsidR="004D4219" w:rsidRPr="00DA6D75">
        <w:t>, 202</w:t>
      </w:r>
      <w:r w:rsidR="00DA6D75" w:rsidRPr="00DA6D75">
        <w:t>5,</w:t>
      </w:r>
      <w:r w:rsidRPr="00952FAD">
        <w:t xml:space="preserve"> and scholarships will be awarded </w:t>
      </w:r>
      <w:r w:rsidR="005E2F8E">
        <w:t>in early July.</w:t>
      </w:r>
    </w:p>
    <w:p w14:paraId="1FAB8311" w14:textId="77777777" w:rsidR="00162508" w:rsidRPr="00162508" w:rsidRDefault="00162508" w:rsidP="00BC06C3">
      <w:pPr>
        <w:pStyle w:val="NoSpacing"/>
        <w:jc w:val="both"/>
        <w:rPr>
          <w:b/>
          <w:bCs/>
        </w:rPr>
      </w:pPr>
    </w:p>
    <w:p w14:paraId="7297BAB8" w14:textId="42C1301C" w:rsidR="00162508" w:rsidRPr="00255678" w:rsidRDefault="00162508" w:rsidP="00BC06C3">
      <w:pPr>
        <w:pStyle w:val="NoSpacing"/>
        <w:ind w:left="1440" w:hanging="1440"/>
        <w:jc w:val="both"/>
      </w:pPr>
      <w:r w:rsidRPr="00162508">
        <w:rPr>
          <w:b/>
          <w:bCs/>
        </w:rPr>
        <w:t xml:space="preserve">Instructions:      </w:t>
      </w:r>
      <w:r w:rsidR="00255678">
        <w:t>U</w:t>
      </w:r>
      <w:r w:rsidRPr="00255678">
        <w:t xml:space="preserve">pload the completed application and your abstract to the Abstract Submission Portal found at </w:t>
      </w:r>
      <w:hyperlink r:id="rId6" w:history="1">
        <w:r w:rsidR="00255678" w:rsidRPr="00257E05">
          <w:rPr>
            <w:rStyle w:val="Hyperlink"/>
          </w:rPr>
          <w:t>www.tsrcinfo.com</w:t>
        </w:r>
      </w:hyperlink>
      <w:r w:rsidR="00255678">
        <w:t xml:space="preserve"> </w:t>
      </w:r>
      <w:r w:rsidRPr="00255678">
        <w:t xml:space="preserve">  </w:t>
      </w:r>
    </w:p>
    <w:p w14:paraId="41E31097" w14:textId="77777777" w:rsidR="00162508" w:rsidRPr="00162508" w:rsidRDefault="00162508" w:rsidP="00BC06C3">
      <w:pPr>
        <w:pStyle w:val="NoSpacing"/>
        <w:jc w:val="both"/>
        <w:rPr>
          <w:b/>
          <w:bCs/>
        </w:rPr>
      </w:pPr>
    </w:p>
    <w:p w14:paraId="059DA144" w14:textId="3002FB40" w:rsidR="00162508" w:rsidRPr="00162508" w:rsidRDefault="00255678" w:rsidP="00BC06C3">
      <w:pPr>
        <w:pStyle w:val="NoSpacing"/>
        <w:jc w:val="both"/>
        <w:rPr>
          <w:b/>
          <w:bCs/>
        </w:rPr>
      </w:pPr>
      <w:r>
        <w:rPr>
          <w:b/>
          <w:bCs/>
        </w:rPr>
        <w:t>A</w:t>
      </w:r>
      <w:r w:rsidR="00162508" w:rsidRPr="00162508">
        <w:rPr>
          <w:b/>
          <w:bCs/>
        </w:rPr>
        <w:t>dditional Information:</w:t>
      </w:r>
    </w:p>
    <w:p w14:paraId="0B40562B" w14:textId="2B145715" w:rsidR="00162508" w:rsidRPr="00255678" w:rsidRDefault="00162508" w:rsidP="00BC06C3">
      <w:pPr>
        <w:pStyle w:val="NoSpacing"/>
        <w:jc w:val="both"/>
      </w:pPr>
      <w:r w:rsidRPr="00255678">
        <w:t xml:space="preserve">The Scholarship includes </w:t>
      </w:r>
      <w:r w:rsidR="00DA6D75">
        <w:t>complete</w:t>
      </w:r>
      <w:r w:rsidRPr="00255678">
        <w:t xml:space="preserve"> conference registration plus up to </w:t>
      </w:r>
      <w:r w:rsidR="00255678">
        <w:t>three (3)</w:t>
      </w:r>
      <w:r w:rsidRPr="00255678">
        <w:t xml:space="preserve"> nights lodging (room and tax only), </w:t>
      </w:r>
      <w:proofErr w:type="gramStart"/>
      <w:r w:rsidRPr="00255678">
        <w:t>paid</w:t>
      </w:r>
      <w:proofErr w:type="gramEnd"/>
      <w:r w:rsidRPr="00255678">
        <w:t xml:space="preserve"> directly by the Conference Committee and only during the conference dates. No travel or other expenses will be reimbursed.</w:t>
      </w:r>
    </w:p>
    <w:p w14:paraId="3E366665" w14:textId="77777777" w:rsidR="00162508" w:rsidRPr="00255678" w:rsidRDefault="00162508" w:rsidP="00BC06C3">
      <w:pPr>
        <w:pStyle w:val="NoSpacing"/>
        <w:jc w:val="both"/>
      </w:pPr>
    </w:p>
    <w:p w14:paraId="48030210" w14:textId="1E9210A3" w:rsidR="00162508" w:rsidRPr="00255678" w:rsidRDefault="00DA6D75" w:rsidP="00BC06C3">
      <w:pPr>
        <w:pStyle w:val="NoSpacing"/>
        <w:jc w:val="both"/>
      </w:pPr>
      <w:r>
        <w:t>The abstract may be accepted by the Editorial Committee for inclusion in the technical program, but the Scholarship is not granted. At that time, the authors will need to pay for all costs related</w:t>
      </w:r>
      <w:r w:rsidR="00162508" w:rsidRPr="00255678">
        <w:t xml:space="preserve"> to attending the conference. However, graduate students receive a 50% discounted registration fee.</w:t>
      </w:r>
    </w:p>
    <w:p w14:paraId="367303B1" w14:textId="77777777" w:rsidR="00162508" w:rsidRPr="00255678" w:rsidRDefault="00162508" w:rsidP="00BC06C3">
      <w:pPr>
        <w:pStyle w:val="NoSpacing"/>
        <w:jc w:val="both"/>
      </w:pPr>
    </w:p>
    <w:p w14:paraId="75617C02" w14:textId="706C709E" w:rsidR="00162508" w:rsidRPr="00255678" w:rsidRDefault="00DA6D75" w:rsidP="00BC06C3">
      <w:pPr>
        <w:pStyle w:val="NoSpacing"/>
        <w:jc w:val="both"/>
      </w:pPr>
      <w:r>
        <w:t>If an awardee decides to withdraw the paper</w:t>
      </w:r>
      <w:r w:rsidR="00162508" w:rsidRPr="00255678">
        <w:t xml:space="preserve"> or not make the presentation, the Scholarship will be withdrawn.</w:t>
      </w:r>
    </w:p>
    <w:p w14:paraId="37DF4958" w14:textId="77777777" w:rsidR="00162508" w:rsidRPr="00162508" w:rsidRDefault="00162508" w:rsidP="00BC06C3">
      <w:pPr>
        <w:pStyle w:val="NoSpacing"/>
        <w:jc w:val="both"/>
        <w:rPr>
          <w:b/>
          <w:bCs/>
        </w:rPr>
      </w:pPr>
    </w:p>
    <w:p w14:paraId="7F37EC5A" w14:textId="77777777" w:rsidR="00162508" w:rsidRPr="00162508" w:rsidRDefault="00162508" w:rsidP="00BC06C3">
      <w:pPr>
        <w:pStyle w:val="NoSpacing"/>
        <w:jc w:val="both"/>
        <w:rPr>
          <w:b/>
          <w:bCs/>
        </w:rPr>
      </w:pPr>
      <w:r w:rsidRPr="00162508">
        <w:rPr>
          <w:b/>
          <w:bCs/>
        </w:rPr>
        <w:t>Last Name:</w:t>
      </w:r>
      <w:r w:rsidRPr="00162508">
        <w:rPr>
          <w:b/>
          <w:bCs/>
        </w:rPr>
        <w:tab/>
        <w:t xml:space="preserve">     </w:t>
      </w:r>
    </w:p>
    <w:p w14:paraId="1F7327F7" w14:textId="77777777" w:rsidR="00162508" w:rsidRPr="00162508" w:rsidRDefault="00162508" w:rsidP="00BC06C3">
      <w:pPr>
        <w:pStyle w:val="NoSpacing"/>
        <w:jc w:val="both"/>
        <w:rPr>
          <w:b/>
          <w:bCs/>
        </w:rPr>
      </w:pPr>
      <w:r w:rsidRPr="00162508">
        <w:rPr>
          <w:b/>
          <w:bCs/>
        </w:rPr>
        <w:t>First Name:</w:t>
      </w:r>
      <w:r w:rsidRPr="00162508">
        <w:rPr>
          <w:b/>
          <w:bCs/>
        </w:rPr>
        <w:tab/>
        <w:t xml:space="preserve">     </w:t>
      </w:r>
    </w:p>
    <w:p w14:paraId="1FD0FE88" w14:textId="77777777" w:rsidR="00162508" w:rsidRPr="00162508" w:rsidRDefault="00162508" w:rsidP="00BC06C3">
      <w:pPr>
        <w:pStyle w:val="NoSpacing"/>
        <w:jc w:val="both"/>
        <w:rPr>
          <w:b/>
          <w:bCs/>
        </w:rPr>
      </w:pPr>
    </w:p>
    <w:p w14:paraId="2FC16C0B" w14:textId="77777777" w:rsidR="00162508" w:rsidRPr="00162508" w:rsidRDefault="00162508" w:rsidP="00BC06C3">
      <w:pPr>
        <w:pStyle w:val="NoSpacing"/>
        <w:jc w:val="both"/>
        <w:rPr>
          <w:b/>
          <w:bCs/>
        </w:rPr>
      </w:pPr>
      <w:r w:rsidRPr="00162508">
        <w:rPr>
          <w:b/>
          <w:bCs/>
        </w:rPr>
        <w:t>University:</w:t>
      </w:r>
      <w:r w:rsidRPr="00162508">
        <w:rPr>
          <w:b/>
          <w:bCs/>
        </w:rPr>
        <w:tab/>
        <w:t xml:space="preserve">     </w:t>
      </w:r>
    </w:p>
    <w:p w14:paraId="2A5AA429" w14:textId="77777777" w:rsidR="00162508" w:rsidRPr="00162508" w:rsidRDefault="00162508" w:rsidP="00BC06C3">
      <w:pPr>
        <w:pStyle w:val="NoSpacing"/>
        <w:jc w:val="both"/>
        <w:rPr>
          <w:b/>
          <w:bCs/>
        </w:rPr>
      </w:pPr>
      <w:r w:rsidRPr="00162508">
        <w:rPr>
          <w:b/>
          <w:bCs/>
        </w:rPr>
        <w:t>Major Professor’s Name:</w:t>
      </w:r>
      <w:r w:rsidRPr="00162508">
        <w:rPr>
          <w:b/>
          <w:bCs/>
        </w:rPr>
        <w:tab/>
        <w:t xml:space="preserve">     </w:t>
      </w:r>
    </w:p>
    <w:p w14:paraId="72587B47" w14:textId="77777777" w:rsidR="00162508" w:rsidRPr="00162508" w:rsidRDefault="00162508" w:rsidP="00BC06C3">
      <w:pPr>
        <w:pStyle w:val="NoSpacing"/>
        <w:jc w:val="both"/>
        <w:rPr>
          <w:b/>
          <w:bCs/>
        </w:rPr>
      </w:pPr>
    </w:p>
    <w:p w14:paraId="477E5073" w14:textId="77777777" w:rsidR="00162508" w:rsidRPr="00162508" w:rsidRDefault="00162508" w:rsidP="00BC06C3">
      <w:pPr>
        <w:pStyle w:val="NoSpacing"/>
        <w:jc w:val="both"/>
        <w:rPr>
          <w:b/>
          <w:bCs/>
        </w:rPr>
      </w:pPr>
      <w:r w:rsidRPr="00162508">
        <w:rPr>
          <w:b/>
          <w:bCs/>
        </w:rPr>
        <w:t>Address:</w:t>
      </w:r>
      <w:r w:rsidRPr="00162508">
        <w:rPr>
          <w:b/>
          <w:bCs/>
        </w:rPr>
        <w:tab/>
        <w:t xml:space="preserve">     </w:t>
      </w:r>
    </w:p>
    <w:p w14:paraId="7D33C9AC" w14:textId="77777777" w:rsidR="00162508" w:rsidRPr="00162508" w:rsidRDefault="00162508" w:rsidP="00BC06C3">
      <w:pPr>
        <w:pStyle w:val="NoSpacing"/>
        <w:jc w:val="both"/>
        <w:rPr>
          <w:b/>
          <w:bCs/>
        </w:rPr>
      </w:pPr>
      <w:r w:rsidRPr="00162508">
        <w:rPr>
          <w:b/>
          <w:bCs/>
        </w:rPr>
        <w:tab/>
        <w:t xml:space="preserve">     </w:t>
      </w:r>
    </w:p>
    <w:p w14:paraId="46CCD594" w14:textId="77777777" w:rsidR="00162508" w:rsidRPr="00162508" w:rsidRDefault="00162508" w:rsidP="00BC06C3">
      <w:pPr>
        <w:pStyle w:val="NoSpacing"/>
        <w:jc w:val="both"/>
        <w:rPr>
          <w:b/>
          <w:bCs/>
        </w:rPr>
      </w:pPr>
      <w:r w:rsidRPr="00162508">
        <w:rPr>
          <w:b/>
          <w:bCs/>
        </w:rPr>
        <w:tab/>
      </w:r>
    </w:p>
    <w:p w14:paraId="3B2A5F9D" w14:textId="77777777" w:rsidR="00162508" w:rsidRPr="00162508" w:rsidRDefault="00162508" w:rsidP="00BC06C3">
      <w:pPr>
        <w:pStyle w:val="NoSpacing"/>
        <w:jc w:val="both"/>
        <w:rPr>
          <w:b/>
          <w:bCs/>
        </w:rPr>
      </w:pPr>
      <w:r w:rsidRPr="00162508">
        <w:rPr>
          <w:b/>
          <w:bCs/>
        </w:rPr>
        <w:t>City:</w:t>
      </w:r>
      <w:r w:rsidRPr="00162508">
        <w:rPr>
          <w:b/>
          <w:bCs/>
        </w:rPr>
        <w:tab/>
        <w:t xml:space="preserve">     </w:t>
      </w:r>
    </w:p>
    <w:p w14:paraId="63A2E37F" w14:textId="77777777" w:rsidR="00162508" w:rsidRPr="00162508" w:rsidRDefault="00162508" w:rsidP="00BC06C3">
      <w:pPr>
        <w:pStyle w:val="NoSpacing"/>
        <w:jc w:val="both"/>
        <w:rPr>
          <w:b/>
          <w:bCs/>
        </w:rPr>
      </w:pPr>
      <w:r w:rsidRPr="00162508">
        <w:rPr>
          <w:b/>
          <w:bCs/>
        </w:rPr>
        <w:t xml:space="preserve">State:       </w:t>
      </w:r>
    </w:p>
    <w:p w14:paraId="7AFE7AB1" w14:textId="77777777" w:rsidR="00162508" w:rsidRPr="00162508" w:rsidRDefault="00162508" w:rsidP="00BC06C3">
      <w:pPr>
        <w:pStyle w:val="NoSpacing"/>
        <w:jc w:val="both"/>
        <w:rPr>
          <w:b/>
          <w:bCs/>
        </w:rPr>
      </w:pPr>
      <w:r w:rsidRPr="00162508">
        <w:rPr>
          <w:b/>
          <w:bCs/>
        </w:rPr>
        <w:t>Zip:</w:t>
      </w:r>
      <w:r w:rsidRPr="00162508">
        <w:rPr>
          <w:b/>
          <w:bCs/>
        </w:rPr>
        <w:tab/>
        <w:t xml:space="preserve">     </w:t>
      </w:r>
    </w:p>
    <w:p w14:paraId="4B851DF6" w14:textId="77777777" w:rsidR="00162508" w:rsidRPr="00162508" w:rsidRDefault="00162508" w:rsidP="00BC06C3">
      <w:pPr>
        <w:pStyle w:val="NoSpacing"/>
        <w:jc w:val="both"/>
        <w:rPr>
          <w:b/>
          <w:bCs/>
        </w:rPr>
      </w:pPr>
      <w:r w:rsidRPr="00162508">
        <w:rPr>
          <w:b/>
          <w:bCs/>
        </w:rPr>
        <w:tab/>
      </w:r>
      <w:r w:rsidRPr="00162508">
        <w:rPr>
          <w:b/>
          <w:bCs/>
        </w:rPr>
        <w:tab/>
      </w:r>
      <w:r w:rsidRPr="00162508">
        <w:rPr>
          <w:b/>
          <w:bCs/>
        </w:rPr>
        <w:tab/>
      </w:r>
    </w:p>
    <w:p w14:paraId="4CDB43BA" w14:textId="77777777" w:rsidR="00162508" w:rsidRPr="00162508" w:rsidRDefault="00162508" w:rsidP="00BC06C3">
      <w:pPr>
        <w:pStyle w:val="NoSpacing"/>
        <w:jc w:val="both"/>
        <w:rPr>
          <w:b/>
          <w:bCs/>
        </w:rPr>
      </w:pPr>
      <w:r w:rsidRPr="00162508">
        <w:rPr>
          <w:b/>
          <w:bCs/>
        </w:rPr>
        <w:t xml:space="preserve">Presentation Title:  </w:t>
      </w:r>
      <w:r w:rsidRPr="00162508">
        <w:rPr>
          <w:b/>
          <w:bCs/>
        </w:rPr>
        <w:tab/>
        <w:t xml:space="preserve">     </w:t>
      </w:r>
    </w:p>
    <w:p w14:paraId="12C21CDA" w14:textId="77777777" w:rsidR="00162508" w:rsidRPr="00162508" w:rsidRDefault="00162508" w:rsidP="00BC06C3">
      <w:pPr>
        <w:pStyle w:val="NoSpacing"/>
        <w:jc w:val="both"/>
        <w:rPr>
          <w:b/>
          <w:bCs/>
        </w:rPr>
      </w:pPr>
    </w:p>
    <w:p w14:paraId="21FAC4D7" w14:textId="3F98711B" w:rsidR="00FF7C2D" w:rsidRPr="00934580" w:rsidRDefault="00FF7C2D" w:rsidP="00BC06C3">
      <w:pPr>
        <w:pStyle w:val="NoSpacing"/>
        <w:jc w:val="both"/>
        <w:rPr>
          <w:b/>
          <w:bCs/>
        </w:rPr>
      </w:pPr>
    </w:p>
    <w:sectPr w:rsidR="00FF7C2D" w:rsidRPr="00934580" w:rsidSect="004B214E">
      <w:pgSz w:w="12240" w:h="15840"/>
      <w:pgMar w:top="1440" w:right="16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01085"/>
    <w:multiLevelType w:val="hybridMultilevel"/>
    <w:tmpl w:val="E55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751C9"/>
    <w:multiLevelType w:val="hybridMultilevel"/>
    <w:tmpl w:val="B1F0B2CA"/>
    <w:lvl w:ilvl="0" w:tplc="FFB8DFE4">
      <w:start w:val="1"/>
      <w:numFmt w:val="decimal"/>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622902">
    <w:abstractNumId w:val="0"/>
  </w:num>
  <w:num w:numId="2" w16cid:durableId="201399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7"/>
    <w:rsid w:val="0000008E"/>
    <w:rsid w:val="00021DCF"/>
    <w:rsid w:val="00030972"/>
    <w:rsid w:val="00066CF4"/>
    <w:rsid w:val="00095107"/>
    <w:rsid w:val="00095708"/>
    <w:rsid w:val="0009588A"/>
    <w:rsid w:val="000A01EB"/>
    <w:rsid w:val="000E0FF0"/>
    <w:rsid w:val="00132032"/>
    <w:rsid w:val="00162508"/>
    <w:rsid w:val="001703B1"/>
    <w:rsid w:val="00175FA7"/>
    <w:rsid w:val="00255678"/>
    <w:rsid w:val="002572AE"/>
    <w:rsid w:val="002818ED"/>
    <w:rsid w:val="0029297A"/>
    <w:rsid w:val="00294D07"/>
    <w:rsid w:val="0029660F"/>
    <w:rsid w:val="002E081B"/>
    <w:rsid w:val="0037056B"/>
    <w:rsid w:val="003F2047"/>
    <w:rsid w:val="003F5DE4"/>
    <w:rsid w:val="00404D74"/>
    <w:rsid w:val="00415EB8"/>
    <w:rsid w:val="00494252"/>
    <w:rsid w:val="004B214E"/>
    <w:rsid w:val="004C3FC9"/>
    <w:rsid w:val="004D4219"/>
    <w:rsid w:val="005702CC"/>
    <w:rsid w:val="005E2F8E"/>
    <w:rsid w:val="00620E57"/>
    <w:rsid w:val="00652E12"/>
    <w:rsid w:val="00670250"/>
    <w:rsid w:val="007A6FB3"/>
    <w:rsid w:val="007D6FE7"/>
    <w:rsid w:val="00836700"/>
    <w:rsid w:val="00857E0D"/>
    <w:rsid w:val="0087514B"/>
    <w:rsid w:val="00903D59"/>
    <w:rsid w:val="00934580"/>
    <w:rsid w:val="00952FAD"/>
    <w:rsid w:val="009566B8"/>
    <w:rsid w:val="009B1579"/>
    <w:rsid w:val="009E6679"/>
    <w:rsid w:val="00A50C0A"/>
    <w:rsid w:val="00A8337B"/>
    <w:rsid w:val="00AE3CF1"/>
    <w:rsid w:val="00B171D0"/>
    <w:rsid w:val="00B81582"/>
    <w:rsid w:val="00BC06C3"/>
    <w:rsid w:val="00BF4911"/>
    <w:rsid w:val="00C6444F"/>
    <w:rsid w:val="00DA6D75"/>
    <w:rsid w:val="00E257BD"/>
    <w:rsid w:val="00E55288"/>
    <w:rsid w:val="00EC77BA"/>
    <w:rsid w:val="00ED620C"/>
    <w:rsid w:val="00F532C3"/>
    <w:rsid w:val="00F902D4"/>
    <w:rsid w:val="00F937DD"/>
    <w:rsid w:val="00FD046D"/>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F183B"/>
  <w15:chartTrackingRefBased/>
  <w15:docId w15:val="{B2C079B9-5184-4358-88D8-9456D48C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047"/>
    <w:rPr>
      <w:color w:val="0563C1" w:themeColor="hyperlink"/>
      <w:u w:val="single"/>
    </w:rPr>
  </w:style>
  <w:style w:type="character" w:styleId="UnresolvedMention">
    <w:name w:val="Unresolved Mention"/>
    <w:basedOn w:val="DefaultParagraphFont"/>
    <w:uiPriority w:val="99"/>
    <w:semiHidden/>
    <w:unhideWhenUsed/>
    <w:rsid w:val="003F2047"/>
    <w:rPr>
      <w:color w:val="605E5C"/>
      <w:shd w:val="clear" w:color="auto" w:fill="E1DFDD"/>
    </w:rPr>
  </w:style>
  <w:style w:type="paragraph" w:styleId="Revision">
    <w:name w:val="Revision"/>
    <w:hidden/>
    <w:uiPriority w:val="99"/>
    <w:semiHidden/>
    <w:rsid w:val="000A01EB"/>
    <w:pPr>
      <w:spacing w:after="0" w:line="240" w:lineRule="auto"/>
    </w:pPr>
  </w:style>
  <w:style w:type="paragraph" w:styleId="NoSpacing">
    <w:name w:val="No Spacing"/>
    <w:uiPriority w:val="1"/>
    <w:qFormat/>
    <w:rsid w:val="00175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922">
      <w:bodyDiv w:val="1"/>
      <w:marLeft w:val="0"/>
      <w:marRight w:val="0"/>
      <w:marTop w:val="0"/>
      <w:marBottom w:val="0"/>
      <w:divBdr>
        <w:top w:val="none" w:sz="0" w:space="0" w:color="auto"/>
        <w:left w:val="none" w:sz="0" w:space="0" w:color="auto"/>
        <w:bottom w:val="none" w:sz="0" w:space="0" w:color="auto"/>
        <w:right w:val="none" w:sz="0" w:space="0" w:color="auto"/>
      </w:divBdr>
    </w:div>
    <w:div w:id="89199158">
      <w:bodyDiv w:val="1"/>
      <w:marLeft w:val="0"/>
      <w:marRight w:val="0"/>
      <w:marTop w:val="0"/>
      <w:marBottom w:val="0"/>
      <w:divBdr>
        <w:top w:val="none" w:sz="0" w:space="0" w:color="auto"/>
        <w:left w:val="none" w:sz="0" w:space="0" w:color="auto"/>
        <w:bottom w:val="none" w:sz="0" w:space="0" w:color="auto"/>
        <w:right w:val="none" w:sz="0" w:space="0" w:color="auto"/>
      </w:divBdr>
      <w:divsChild>
        <w:div w:id="1263760386">
          <w:marLeft w:val="0"/>
          <w:marRight w:val="0"/>
          <w:marTop w:val="0"/>
          <w:marBottom w:val="0"/>
          <w:divBdr>
            <w:top w:val="none" w:sz="0" w:space="0" w:color="auto"/>
            <w:left w:val="none" w:sz="0" w:space="0" w:color="auto"/>
            <w:bottom w:val="none" w:sz="0" w:space="0" w:color="auto"/>
            <w:right w:val="none" w:sz="0" w:space="0" w:color="auto"/>
          </w:divBdr>
        </w:div>
        <w:div w:id="582184360">
          <w:marLeft w:val="0"/>
          <w:marRight w:val="0"/>
          <w:marTop w:val="0"/>
          <w:marBottom w:val="0"/>
          <w:divBdr>
            <w:top w:val="none" w:sz="0" w:space="0" w:color="auto"/>
            <w:left w:val="none" w:sz="0" w:space="0" w:color="auto"/>
            <w:bottom w:val="none" w:sz="0" w:space="0" w:color="auto"/>
            <w:right w:val="none" w:sz="0" w:space="0" w:color="auto"/>
          </w:divBdr>
        </w:div>
        <w:div w:id="1890799948">
          <w:marLeft w:val="0"/>
          <w:marRight w:val="0"/>
          <w:marTop w:val="0"/>
          <w:marBottom w:val="0"/>
          <w:divBdr>
            <w:top w:val="none" w:sz="0" w:space="0" w:color="auto"/>
            <w:left w:val="none" w:sz="0" w:space="0" w:color="auto"/>
            <w:bottom w:val="none" w:sz="0" w:space="0" w:color="auto"/>
            <w:right w:val="none" w:sz="0" w:space="0" w:color="auto"/>
          </w:divBdr>
        </w:div>
        <w:div w:id="1744913405">
          <w:marLeft w:val="0"/>
          <w:marRight w:val="0"/>
          <w:marTop w:val="0"/>
          <w:marBottom w:val="0"/>
          <w:divBdr>
            <w:top w:val="none" w:sz="0" w:space="0" w:color="auto"/>
            <w:left w:val="none" w:sz="0" w:space="0" w:color="auto"/>
            <w:bottom w:val="none" w:sz="0" w:space="0" w:color="auto"/>
            <w:right w:val="none" w:sz="0" w:space="0" w:color="auto"/>
          </w:divBdr>
        </w:div>
        <w:div w:id="1548686416">
          <w:marLeft w:val="0"/>
          <w:marRight w:val="0"/>
          <w:marTop w:val="0"/>
          <w:marBottom w:val="0"/>
          <w:divBdr>
            <w:top w:val="none" w:sz="0" w:space="0" w:color="auto"/>
            <w:left w:val="none" w:sz="0" w:space="0" w:color="auto"/>
            <w:bottom w:val="none" w:sz="0" w:space="0" w:color="auto"/>
            <w:right w:val="none" w:sz="0" w:space="0" w:color="auto"/>
          </w:divBdr>
        </w:div>
        <w:div w:id="1413118938">
          <w:marLeft w:val="0"/>
          <w:marRight w:val="0"/>
          <w:marTop w:val="0"/>
          <w:marBottom w:val="0"/>
          <w:divBdr>
            <w:top w:val="none" w:sz="0" w:space="0" w:color="auto"/>
            <w:left w:val="none" w:sz="0" w:space="0" w:color="auto"/>
            <w:bottom w:val="none" w:sz="0" w:space="0" w:color="auto"/>
            <w:right w:val="none" w:sz="0" w:space="0" w:color="auto"/>
          </w:divBdr>
        </w:div>
        <w:div w:id="96222689">
          <w:marLeft w:val="0"/>
          <w:marRight w:val="0"/>
          <w:marTop w:val="0"/>
          <w:marBottom w:val="0"/>
          <w:divBdr>
            <w:top w:val="none" w:sz="0" w:space="0" w:color="auto"/>
            <w:left w:val="none" w:sz="0" w:space="0" w:color="auto"/>
            <w:bottom w:val="none" w:sz="0" w:space="0" w:color="auto"/>
            <w:right w:val="none" w:sz="0" w:space="0" w:color="auto"/>
          </w:divBdr>
        </w:div>
      </w:divsChild>
    </w:div>
    <w:div w:id="321324603">
      <w:bodyDiv w:val="1"/>
      <w:marLeft w:val="0"/>
      <w:marRight w:val="0"/>
      <w:marTop w:val="0"/>
      <w:marBottom w:val="0"/>
      <w:divBdr>
        <w:top w:val="none" w:sz="0" w:space="0" w:color="auto"/>
        <w:left w:val="none" w:sz="0" w:space="0" w:color="auto"/>
        <w:bottom w:val="none" w:sz="0" w:space="0" w:color="auto"/>
        <w:right w:val="none" w:sz="0" w:space="0" w:color="auto"/>
      </w:divBdr>
      <w:divsChild>
        <w:div w:id="558325478">
          <w:marLeft w:val="0"/>
          <w:marRight w:val="0"/>
          <w:marTop w:val="0"/>
          <w:marBottom w:val="0"/>
          <w:divBdr>
            <w:top w:val="none" w:sz="0" w:space="0" w:color="auto"/>
            <w:left w:val="none" w:sz="0" w:space="0" w:color="auto"/>
            <w:bottom w:val="none" w:sz="0" w:space="0" w:color="auto"/>
            <w:right w:val="none" w:sz="0" w:space="0" w:color="auto"/>
          </w:divBdr>
        </w:div>
        <w:div w:id="1050423829">
          <w:marLeft w:val="0"/>
          <w:marRight w:val="0"/>
          <w:marTop w:val="0"/>
          <w:marBottom w:val="0"/>
          <w:divBdr>
            <w:top w:val="none" w:sz="0" w:space="0" w:color="auto"/>
            <w:left w:val="none" w:sz="0" w:space="0" w:color="auto"/>
            <w:bottom w:val="none" w:sz="0" w:space="0" w:color="auto"/>
            <w:right w:val="none" w:sz="0" w:space="0" w:color="auto"/>
          </w:divBdr>
        </w:div>
        <w:div w:id="1923175148">
          <w:marLeft w:val="0"/>
          <w:marRight w:val="0"/>
          <w:marTop w:val="0"/>
          <w:marBottom w:val="0"/>
          <w:divBdr>
            <w:top w:val="none" w:sz="0" w:space="0" w:color="auto"/>
            <w:left w:val="none" w:sz="0" w:space="0" w:color="auto"/>
            <w:bottom w:val="none" w:sz="0" w:space="0" w:color="auto"/>
            <w:right w:val="none" w:sz="0" w:space="0" w:color="auto"/>
          </w:divBdr>
        </w:div>
        <w:div w:id="1471484308">
          <w:marLeft w:val="0"/>
          <w:marRight w:val="0"/>
          <w:marTop w:val="0"/>
          <w:marBottom w:val="0"/>
          <w:divBdr>
            <w:top w:val="none" w:sz="0" w:space="0" w:color="auto"/>
            <w:left w:val="none" w:sz="0" w:space="0" w:color="auto"/>
            <w:bottom w:val="none" w:sz="0" w:space="0" w:color="auto"/>
            <w:right w:val="none" w:sz="0" w:space="0" w:color="auto"/>
          </w:divBdr>
        </w:div>
        <w:div w:id="1650162662">
          <w:marLeft w:val="0"/>
          <w:marRight w:val="0"/>
          <w:marTop w:val="0"/>
          <w:marBottom w:val="0"/>
          <w:divBdr>
            <w:top w:val="none" w:sz="0" w:space="0" w:color="auto"/>
            <w:left w:val="none" w:sz="0" w:space="0" w:color="auto"/>
            <w:bottom w:val="none" w:sz="0" w:space="0" w:color="auto"/>
            <w:right w:val="none" w:sz="0" w:space="0" w:color="auto"/>
          </w:divBdr>
        </w:div>
        <w:div w:id="1526212647">
          <w:marLeft w:val="0"/>
          <w:marRight w:val="0"/>
          <w:marTop w:val="0"/>
          <w:marBottom w:val="0"/>
          <w:divBdr>
            <w:top w:val="none" w:sz="0" w:space="0" w:color="auto"/>
            <w:left w:val="none" w:sz="0" w:space="0" w:color="auto"/>
            <w:bottom w:val="none" w:sz="0" w:space="0" w:color="auto"/>
            <w:right w:val="none" w:sz="0" w:space="0" w:color="auto"/>
          </w:divBdr>
        </w:div>
        <w:div w:id="2080514905">
          <w:marLeft w:val="0"/>
          <w:marRight w:val="0"/>
          <w:marTop w:val="0"/>
          <w:marBottom w:val="0"/>
          <w:divBdr>
            <w:top w:val="none" w:sz="0" w:space="0" w:color="auto"/>
            <w:left w:val="none" w:sz="0" w:space="0" w:color="auto"/>
            <w:bottom w:val="none" w:sz="0" w:space="0" w:color="auto"/>
            <w:right w:val="none" w:sz="0" w:space="0" w:color="auto"/>
          </w:divBdr>
        </w:div>
      </w:divsChild>
    </w:div>
    <w:div w:id="363287888">
      <w:bodyDiv w:val="1"/>
      <w:marLeft w:val="0"/>
      <w:marRight w:val="0"/>
      <w:marTop w:val="0"/>
      <w:marBottom w:val="0"/>
      <w:divBdr>
        <w:top w:val="none" w:sz="0" w:space="0" w:color="auto"/>
        <w:left w:val="none" w:sz="0" w:space="0" w:color="auto"/>
        <w:bottom w:val="none" w:sz="0" w:space="0" w:color="auto"/>
        <w:right w:val="none" w:sz="0" w:space="0" w:color="auto"/>
      </w:divBdr>
    </w:div>
    <w:div w:id="545482734">
      <w:bodyDiv w:val="1"/>
      <w:marLeft w:val="0"/>
      <w:marRight w:val="0"/>
      <w:marTop w:val="0"/>
      <w:marBottom w:val="0"/>
      <w:divBdr>
        <w:top w:val="none" w:sz="0" w:space="0" w:color="auto"/>
        <w:left w:val="none" w:sz="0" w:space="0" w:color="auto"/>
        <w:bottom w:val="none" w:sz="0" w:space="0" w:color="auto"/>
        <w:right w:val="none" w:sz="0" w:space="0" w:color="auto"/>
      </w:divBdr>
      <w:divsChild>
        <w:div w:id="620455825">
          <w:marLeft w:val="0"/>
          <w:marRight w:val="0"/>
          <w:marTop w:val="0"/>
          <w:marBottom w:val="0"/>
          <w:divBdr>
            <w:top w:val="none" w:sz="0" w:space="0" w:color="auto"/>
            <w:left w:val="none" w:sz="0" w:space="0" w:color="auto"/>
            <w:bottom w:val="none" w:sz="0" w:space="0" w:color="auto"/>
            <w:right w:val="none" w:sz="0" w:space="0" w:color="auto"/>
          </w:divBdr>
        </w:div>
        <w:div w:id="1039741967">
          <w:marLeft w:val="0"/>
          <w:marRight w:val="0"/>
          <w:marTop w:val="0"/>
          <w:marBottom w:val="0"/>
          <w:divBdr>
            <w:top w:val="none" w:sz="0" w:space="0" w:color="auto"/>
            <w:left w:val="none" w:sz="0" w:space="0" w:color="auto"/>
            <w:bottom w:val="none" w:sz="0" w:space="0" w:color="auto"/>
            <w:right w:val="none" w:sz="0" w:space="0" w:color="auto"/>
          </w:divBdr>
        </w:div>
        <w:div w:id="1061446175">
          <w:marLeft w:val="0"/>
          <w:marRight w:val="0"/>
          <w:marTop w:val="0"/>
          <w:marBottom w:val="0"/>
          <w:divBdr>
            <w:top w:val="none" w:sz="0" w:space="0" w:color="auto"/>
            <w:left w:val="none" w:sz="0" w:space="0" w:color="auto"/>
            <w:bottom w:val="none" w:sz="0" w:space="0" w:color="auto"/>
            <w:right w:val="none" w:sz="0" w:space="0" w:color="auto"/>
          </w:divBdr>
        </w:div>
        <w:div w:id="2002082215">
          <w:marLeft w:val="0"/>
          <w:marRight w:val="0"/>
          <w:marTop w:val="0"/>
          <w:marBottom w:val="0"/>
          <w:divBdr>
            <w:top w:val="none" w:sz="0" w:space="0" w:color="auto"/>
            <w:left w:val="none" w:sz="0" w:space="0" w:color="auto"/>
            <w:bottom w:val="none" w:sz="0" w:space="0" w:color="auto"/>
            <w:right w:val="none" w:sz="0" w:space="0" w:color="auto"/>
          </w:divBdr>
        </w:div>
        <w:div w:id="173616799">
          <w:marLeft w:val="0"/>
          <w:marRight w:val="0"/>
          <w:marTop w:val="0"/>
          <w:marBottom w:val="0"/>
          <w:divBdr>
            <w:top w:val="none" w:sz="0" w:space="0" w:color="auto"/>
            <w:left w:val="none" w:sz="0" w:space="0" w:color="auto"/>
            <w:bottom w:val="none" w:sz="0" w:space="0" w:color="auto"/>
            <w:right w:val="none" w:sz="0" w:space="0" w:color="auto"/>
          </w:divBdr>
        </w:div>
        <w:div w:id="785537417">
          <w:marLeft w:val="0"/>
          <w:marRight w:val="0"/>
          <w:marTop w:val="0"/>
          <w:marBottom w:val="0"/>
          <w:divBdr>
            <w:top w:val="none" w:sz="0" w:space="0" w:color="auto"/>
            <w:left w:val="none" w:sz="0" w:space="0" w:color="auto"/>
            <w:bottom w:val="none" w:sz="0" w:space="0" w:color="auto"/>
            <w:right w:val="none" w:sz="0" w:space="0" w:color="auto"/>
          </w:divBdr>
        </w:div>
        <w:div w:id="270866858">
          <w:marLeft w:val="0"/>
          <w:marRight w:val="0"/>
          <w:marTop w:val="0"/>
          <w:marBottom w:val="0"/>
          <w:divBdr>
            <w:top w:val="none" w:sz="0" w:space="0" w:color="auto"/>
            <w:left w:val="none" w:sz="0" w:space="0" w:color="auto"/>
            <w:bottom w:val="none" w:sz="0" w:space="0" w:color="auto"/>
            <w:right w:val="none" w:sz="0" w:space="0" w:color="auto"/>
          </w:divBdr>
        </w:div>
      </w:divsChild>
    </w:div>
    <w:div w:id="1217546255">
      <w:bodyDiv w:val="1"/>
      <w:marLeft w:val="0"/>
      <w:marRight w:val="0"/>
      <w:marTop w:val="0"/>
      <w:marBottom w:val="0"/>
      <w:divBdr>
        <w:top w:val="none" w:sz="0" w:space="0" w:color="auto"/>
        <w:left w:val="none" w:sz="0" w:space="0" w:color="auto"/>
        <w:bottom w:val="none" w:sz="0" w:space="0" w:color="auto"/>
        <w:right w:val="none" w:sz="0" w:space="0" w:color="auto"/>
      </w:divBdr>
      <w:divsChild>
        <w:div w:id="1855415426">
          <w:marLeft w:val="0"/>
          <w:marRight w:val="0"/>
          <w:marTop w:val="0"/>
          <w:marBottom w:val="0"/>
          <w:divBdr>
            <w:top w:val="none" w:sz="0" w:space="0" w:color="auto"/>
            <w:left w:val="none" w:sz="0" w:space="0" w:color="auto"/>
            <w:bottom w:val="none" w:sz="0" w:space="0" w:color="auto"/>
            <w:right w:val="none" w:sz="0" w:space="0" w:color="auto"/>
          </w:divBdr>
        </w:div>
        <w:div w:id="2061708758">
          <w:marLeft w:val="0"/>
          <w:marRight w:val="0"/>
          <w:marTop w:val="0"/>
          <w:marBottom w:val="0"/>
          <w:divBdr>
            <w:top w:val="none" w:sz="0" w:space="0" w:color="auto"/>
            <w:left w:val="none" w:sz="0" w:space="0" w:color="auto"/>
            <w:bottom w:val="none" w:sz="0" w:space="0" w:color="auto"/>
            <w:right w:val="none" w:sz="0" w:space="0" w:color="auto"/>
          </w:divBdr>
        </w:div>
        <w:div w:id="2062440209">
          <w:marLeft w:val="0"/>
          <w:marRight w:val="0"/>
          <w:marTop w:val="0"/>
          <w:marBottom w:val="0"/>
          <w:divBdr>
            <w:top w:val="none" w:sz="0" w:space="0" w:color="auto"/>
            <w:left w:val="none" w:sz="0" w:space="0" w:color="auto"/>
            <w:bottom w:val="none" w:sz="0" w:space="0" w:color="auto"/>
            <w:right w:val="none" w:sz="0" w:space="0" w:color="auto"/>
          </w:divBdr>
        </w:div>
        <w:div w:id="1269660526">
          <w:marLeft w:val="0"/>
          <w:marRight w:val="0"/>
          <w:marTop w:val="0"/>
          <w:marBottom w:val="0"/>
          <w:divBdr>
            <w:top w:val="none" w:sz="0" w:space="0" w:color="auto"/>
            <w:left w:val="none" w:sz="0" w:space="0" w:color="auto"/>
            <w:bottom w:val="none" w:sz="0" w:space="0" w:color="auto"/>
            <w:right w:val="none" w:sz="0" w:space="0" w:color="auto"/>
          </w:divBdr>
        </w:div>
      </w:divsChild>
    </w:div>
    <w:div w:id="1425760892">
      <w:bodyDiv w:val="1"/>
      <w:marLeft w:val="0"/>
      <w:marRight w:val="0"/>
      <w:marTop w:val="0"/>
      <w:marBottom w:val="0"/>
      <w:divBdr>
        <w:top w:val="none" w:sz="0" w:space="0" w:color="auto"/>
        <w:left w:val="none" w:sz="0" w:space="0" w:color="auto"/>
        <w:bottom w:val="none" w:sz="0" w:space="0" w:color="auto"/>
        <w:right w:val="none" w:sz="0" w:space="0" w:color="auto"/>
      </w:divBdr>
      <w:divsChild>
        <w:div w:id="706952028">
          <w:marLeft w:val="0"/>
          <w:marRight w:val="0"/>
          <w:marTop w:val="0"/>
          <w:marBottom w:val="0"/>
          <w:divBdr>
            <w:top w:val="none" w:sz="0" w:space="0" w:color="auto"/>
            <w:left w:val="none" w:sz="0" w:space="0" w:color="auto"/>
            <w:bottom w:val="none" w:sz="0" w:space="0" w:color="auto"/>
            <w:right w:val="none" w:sz="0" w:space="0" w:color="auto"/>
          </w:divBdr>
        </w:div>
        <w:div w:id="1634172066">
          <w:marLeft w:val="0"/>
          <w:marRight w:val="0"/>
          <w:marTop w:val="0"/>
          <w:marBottom w:val="0"/>
          <w:divBdr>
            <w:top w:val="none" w:sz="0" w:space="0" w:color="auto"/>
            <w:left w:val="none" w:sz="0" w:space="0" w:color="auto"/>
            <w:bottom w:val="none" w:sz="0" w:space="0" w:color="auto"/>
            <w:right w:val="none" w:sz="0" w:space="0" w:color="auto"/>
          </w:divBdr>
        </w:div>
        <w:div w:id="1970357189">
          <w:marLeft w:val="0"/>
          <w:marRight w:val="0"/>
          <w:marTop w:val="0"/>
          <w:marBottom w:val="0"/>
          <w:divBdr>
            <w:top w:val="none" w:sz="0" w:space="0" w:color="auto"/>
            <w:left w:val="none" w:sz="0" w:space="0" w:color="auto"/>
            <w:bottom w:val="none" w:sz="0" w:space="0" w:color="auto"/>
            <w:right w:val="none" w:sz="0" w:space="0" w:color="auto"/>
          </w:divBdr>
        </w:div>
        <w:div w:id="192689913">
          <w:marLeft w:val="0"/>
          <w:marRight w:val="0"/>
          <w:marTop w:val="0"/>
          <w:marBottom w:val="0"/>
          <w:divBdr>
            <w:top w:val="none" w:sz="0" w:space="0" w:color="auto"/>
            <w:left w:val="none" w:sz="0" w:space="0" w:color="auto"/>
            <w:bottom w:val="none" w:sz="0" w:space="0" w:color="auto"/>
            <w:right w:val="none" w:sz="0" w:space="0" w:color="auto"/>
          </w:divBdr>
        </w:div>
        <w:div w:id="60644217">
          <w:marLeft w:val="0"/>
          <w:marRight w:val="0"/>
          <w:marTop w:val="0"/>
          <w:marBottom w:val="0"/>
          <w:divBdr>
            <w:top w:val="none" w:sz="0" w:space="0" w:color="auto"/>
            <w:left w:val="none" w:sz="0" w:space="0" w:color="auto"/>
            <w:bottom w:val="none" w:sz="0" w:space="0" w:color="auto"/>
            <w:right w:val="none" w:sz="0" w:space="0" w:color="auto"/>
          </w:divBdr>
        </w:div>
        <w:div w:id="1495685594">
          <w:marLeft w:val="0"/>
          <w:marRight w:val="0"/>
          <w:marTop w:val="0"/>
          <w:marBottom w:val="0"/>
          <w:divBdr>
            <w:top w:val="none" w:sz="0" w:space="0" w:color="auto"/>
            <w:left w:val="none" w:sz="0" w:space="0" w:color="auto"/>
            <w:bottom w:val="none" w:sz="0" w:space="0" w:color="auto"/>
            <w:right w:val="none" w:sz="0" w:space="0" w:color="auto"/>
          </w:divBdr>
        </w:div>
        <w:div w:id="679281866">
          <w:marLeft w:val="0"/>
          <w:marRight w:val="0"/>
          <w:marTop w:val="0"/>
          <w:marBottom w:val="0"/>
          <w:divBdr>
            <w:top w:val="none" w:sz="0" w:space="0" w:color="auto"/>
            <w:left w:val="none" w:sz="0" w:space="0" w:color="auto"/>
            <w:bottom w:val="none" w:sz="0" w:space="0" w:color="auto"/>
            <w:right w:val="none" w:sz="0" w:space="0" w:color="auto"/>
          </w:divBdr>
        </w:div>
      </w:divsChild>
    </w:div>
    <w:div w:id="1519464500">
      <w:bodyDiv w:val="1"/>
      <w:marLeft w:val="0"/>
      <w:marRight w:val="0"/>
      <w:marTop w:val="0"/>
      <w:marBottom w:val="0"/>
      <w:divBdr>
        <w:top w:val="none" w:sz="0" w:space="0" w:color="auto"/>
        <w:left w:val="none" w:sz="0" w:space="0" w:color="auto"/>
        <w:bottom w:val="none" w:sz="0" w:space="0" w:color="auto"/>
        <w:right w:val="none" w:sz="0" w:space="0" w:color="auto"/>
      </w:divBdr>
    </w:div>
    <w:div w:id="1522931140">
      <w:bodyDiv w:val="1"/>
      <w:marLeft w:val="0"/>
      <w:marRight w:val="0"/>
      <w:marTop w:val="0"/>
      <w:marBottom w:val="0"/>
      <w:divBdr>
        <w:top w:val="none" w:sz="0" w:space="0" w:color="auto"/>
        <w:left w:val="none" w:sz="0" w:space="0" w:color="auto"/>
        <w:bottom w:val="none" w:sz="0" w:space="0" w:color="auto"/>
        <w:right w:val="none" w:sz="0" w:space="0" w:color="auto"/>
      </w:divBdr>
    </w:div>
    <w:div w:id="1782725244">
      <w:bodyDiv w:val="1"/>
      <w:marLeft w:val="0"/>
      <w:marRight w:val="0"/>
      <w:marTop w:val="0"/>
      <w:marBottom w:val="0"/>
      <w:divBdr>
        <w:top w:val="none" w:sz="0" w:space="0" w:color="auto"/>
        <w:left w:val="none" w:sz="0" w:space="0" w:color="auto"/>
        <w:bottom w:val="none" w:sz="0" w:space="0" w:color="auto"/>
        <w:right w:val="none" w:sz="0" w:space="0" w:color="auto"/>
      </w:divBdr>
      <w:divsChild>
        <w:div w:id="1351445229">
          <w:marLeft w:val="0"/>
          <w:marRight w:val="0"/>
          <w:marTop w:val="0"/>
          <w:marBottom w:val="0"/>
          <w:divBdr>
            <w:top w:val="none" w:sz="0" w:space="0" w:color="auto"/>
            <w:left w:val="none" w:sz="0" w:space="0" w:color="auto"/>
            <w:bottom w:val="none" w:sz="0" w:space="0" w:color="auto"/>
            <w:right w:val="none" w:sz="0" w:space="0" w:color="auto"/>
          </w:divBdr>
        </w:div>
        <w:div w:id="880022867">
          <w:marLeft w:val="0"/>
          <w:marRight w:val="0"/>
          <w:marTop w:val="0"/>
          <w:marBottom w:val="0"/>
          <w:divBdr>
            <w:top w:val="none" w:sz="0" w:space="0" w:color="auto"/>
            <w:left w:val="none" w:sz="0" w:space="0" w:color="auto"/>
            <w:bottom w:val="none" w:sz="0" w:space="0" w:color="auto"/>
            <w:right w:val="none" w:sz="0" w:space="0" w:color="auto"/>
          </w:divBdr>
        </w:div>
        <w:div w:id="435365340">
          <w:marLeft w:val="0"/>
          <w:marRight w:val="0"/>
          <w:marTop w:val="0"/>
          <w:marBottom w:val="0"/>
          <w:divBdr>
            <w:top w:val="none" w:sz="0" w:space="0" w:color="auto"/>
            <w:left w:val="none" w:sz="0" w:space="0" w:color="auto"/>
            <w:bottom w:val="none" w:sz="0" w:space="0" w:color="auto"/>
            <w:right w:val="none" w:sz="0" w:space="0" w:color="auto"/>
          </w:divBdr>
        </w:div>
        <w:div w:id="256599741">
          <w:marLeft w:val="0"/>
          <w:marRight w:val="0"/>
          <w:marTop w:val="0"/>
          <w:marBottom w:val="0"/>
          <w:divBdr>
            <w:top w:val="none" w:sz="0" w:space="0" w:color="auto"/>
            <w:left w:val="none" w:sz="0" w:space="0" w:color="auto"/>
            <w:bottom w:val="none" w:sz="0" w:space="0" w:color="auto"/>
            <w:right w:val="none" w:sz="0" w:space="0" w:color="auto"/>
          </w:divBdr>
        </w:div>
        <w:div w:id="1958871993">
          <w:marLeft w:val="0"/>
          <w:marRight w:val="0"/>
          <w:marTop w:val="0"/>
          <w:marBottom w:val="0"/>
          <w:divBdr>
            <w:top w:val="none" w:sz="0" w:space="0" w:color="auto"/>
            <w:left w:val="none" w:sz="0" w:space="0" w:color="auto"/>
            <w:bottom w:val="none" w:sz="0" w:space="0" w:color="auto"/>
            <w:right w:val="none" w:sz="0" w:space="0" w:color="auto"/>
          </w:divBdr>
        </w:div>
        <w:div w:id="1639337529">
          <w:marLeft w:val="0"/>
          <w:marRight w:val="0"/>
          <w:marTop w:val="0"/>
          <w:marBottom w:val="0"/>
          <w:divBdr>
            <w:top w:val="none" w:sz="0" w:space="0" w:color="auto"/>
            <w:left w:val="none" w:sz="0" w:space="0" w:color="auto"/>
            <w:bottom w:val="none" w:sz="0" w:space="0" w:color="auto"/>
            <w:right w:val="none" w:sz="0" w:space="0" w:color="auto"/>
          </w:divBdr>
        </w:div>
        <w:div w:id="272059013">
          <w:marLeft w:val="0"/>
          <w:marRight w:val="0"/>
          <w:marTop w:val="0"/>
          <w:marBottom w:val="0"/>
          <w:divBdr>
            <w:top w:val="none" w:sz="0" w:space="0" w:color="auto"/>
            <w:left w:val="none" w:sz="0" w:space="0" w:color="auto"/>
            <w:bottom w:val="none" w:sz="0" w:space="0" w:color="auto"/>
            <w:right w:val="none" w:sz="0" w:space="0" w:color="auto"/>
          </w:divBdr>
        </w:div>
        <w:div w:id="19823461">
          <w:marLeft w:val="0"/>
          <w:marRight w:val="0"/>
          <w:marTop w:val="0"/>
          <w:marBottom w:val="0"/>
          <w:divBdr>
            <w:top w:val="none" w:sz="0" w:space="0" w:color="auto"/>
            <w:left w:val="none" w:sz="0" w:space="0" w:color="auto"/>
            <w:bottom w:val="none" w:sz="0" w:space="0" w:color="auto"/>
            <w:right w:val="none" w:sz="0" w:space="0" w:color="auto"/>
          </w:divBdr>
        </w:div>
        <w:div w:id="15929789">
          <w:marLeft w:val="0"/>
          <w:marRight w:val="0"/>
          <w:marTop w:val="0"/>
          <w:marBottom w:val="0"/>
          <w:divBdr>
            <w:top w:val="none" w:sz="0" w:space="0" w:color="auto"/>
            <w:left w:val="none" w:sz="0" w:space="0" w:color="auto"/>
            <w:bottom w:val="none" w:sz="0" w:space="0" w:color="auto"/>
            <w:right w:val="none" w:sz="0" w:space="0" w:color="auto"/>
          </w:divBdr>
        </w:div>
        <w:div w:id="143200831">
          <w:marLeft w:val="0"/>
          <w:marRight w:val="0"/>
          <w:marTop w:val="0"/>
          <w:marBottom w:val="0"/>
          <w:divBdr>
            <w:top w:val="none" w:sz="0" w:space="0" w:color="auto"/>
            <w:left w:val="none" w:sz="0" w:space="0" w:color="auto"/>
            <w:bottom w:val="none" w:sz="0" w:space="0" w:color="auto"/>
            <w:right w:val="none" w:sz="0" w:space="0" w:color="auto"/>
          </w:divBdr>
        </w:div>
        <w:div w:id="2036030740">
          <w:marLeft w:val="0"/>
          <w:marRight w:val="0"/>
          <w:marTop w:val="0"/>
          <w:marBottom w:val="0"/>
          <w:divBdr>
            <w:top w:val="none" w:sz="0" w:space="0" w:color="auto"/>
            <w:left w:val="none" w:sz="0" w:space="0" w:color="auto"/>
            <w:bottom w:val="none" w:sz="0" w:space="0" w:color="auto"/>
            <w:right w:val="none" w:sz="0" w:space="0" w:color="auto"/>
          </w:divBdr>
        </w:div>
        <w:div w:id="200076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rcinf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1336</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Zaklikowski</dc:creator>
  <cp:keywords/>
  <dc:description/>
  <cp:lastModifiedBy>Carrie Zaklikowski</cp:lastModifiedBy>
  <cp:revision>3</cp:revision>
  <dcterms:created xsi:type="dcterms:W3CDTF">2025-02-03T16:15:00Z</dcterms:created>
  <dcterms:modified xsi:type="dcterms:W3CDTF">2025-02-03T16:21:00Z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0b7898a561e1202aec7d47a794515de5c059b43d772e7a7b603500fd97f2f636</vt:lpwstr>
  </property>
</Properties>
</file>